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AC3" w:rsidRPr="00B77B67" w:rsidRDefault="00D72A89" w:rsidP="009F4AC3">
      <w:pPr>
        <w:pStyle w:val="BOLD10"/>
        <w:spacing w:after="113"/>
        <w:ind w:left="1701" w:right="1701"/>
      </w:pPr>
      <w:r w:rsidRPr="00B77B67">
        <w:t xml:space="preserve">Professioneller </w:t>
      </w:r>
      <w:r w:rsidR="007C3A32">
        <w:t>W</w:t>
      </w:r>
      <w:r w:rsidR="00EE59F7">
        <w:t>XGA</w:t>
      </w:r>
      <w:r w:rsidRPr="00B77B67">
        <w:t>-</w:t>
      </w:r>
      <w:r w:rsidR="001B0AE0" w:rsidRPr="00B77B67">
        <w:t>Laser</w:t>
      </w:r>
      <w:r w:rsidR="009F4AC3" w:rsidRPr="00B77B67">
        <w:t>projektor</w:t>
      </w:r>
    </w:p>
    <w:p w:rsidR="00844F52" w:rsidRPr="00B77B67" w:rsidRDefault="00D72A89" w:rsidP="00D72A89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Projektor mit </w:t>
      </w:r>
      <w:r w:rsidR="003B19DB">
        <w:rPr>
          <w:rFonts w:ascii="Arial" w:hAnsi="Arial" w:cs="Arial"/>
          <w:sz w:val="20"/>
          <w:szCs w:val="20"/>
        </w:rPr>
        <w:t>3</w:t>
      </w:r>
      <w:r w:rsidRPr="00B77B67">
        <w:rPr>
          <w:rFonts w:ascii="Arial" w:hAnsi="Arial" w:cs="Arial"/>
          <w:sz w:val="20"/>
          <w:szCs w:val="20"/>
        </w:rPr>
        <w:t>x 0,</w:t>
      </w:r>
      <w:r w:rsidR="003B19DB">
        <w:rPr>
          <w:rFonts w:ascii="Arial" w:hAnsi="Arial" w:cs="Arial"/>
          <w:sz w:val="20"/>
          <w:szCs w:val="20"/>
        </w:rPr>
        <w:t>76</w:t>
      </w:r>
      <w:r w:rsidRPr="00B77B67">
        <w:rPr>
          <w:rFonts w:ascii="Arial" w:hAnsi="Arial" w:cs="Arial"/>
          <w:sz w:val="20"/>
          <w:szCs w:val="20"/>
        </w:rPr>
        <w:t xml:space="preserve">" </w:t>
      </w:r>
      <w:r w:rsidR="003B19DB">
        <w:rPr>
          <w:rFonts w:ascii="Arial" w:hAnsi="Arial" w:cs="Arial"/>
          <w:sz w:val="20"/>
          <w:szCs w:val="20"/>
        </w:rPr>
        <w:t>LCD</w:t>
      </w:r>
      <w:r w:rsidRPr="00B77B67">
        <w:rPr>
          <w:rFonts w:ascii="Arial" w:hAnsi="Arial" w:cs="Arial"/>
          <w:sz w:val="20"/>
          <w:szCs w:val="20"/>
        </w:rPr>
        <w:t xml:space="preserve">-Panel </w:t>
      </w:r>
      <w:r w:rsidR="00844F52" w:rsidRPr="00B77B67">
        <w:rPr>
          <w:rFonts w:ascii="Arial" w:hAnsi="Arial" w:cs="Arial"/>
          <w:sz w:val="20"/>
          <w:szCs w:val="20"/>
        </w:rPr>
        <w:t>und</w:t>
      </w:r>
    </w:p>
    <w:p w:rsidR="00D72A89" w:rsidRPr="00B77B67" w:rsidRDefault="00844F52" w:rsidP="00D72A89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Laser-Lichtquelle </w:t>
      </w:r>
      <w:r w:rsidR="00D72A89" w:rsidRPr="00B77B67">
        <w:rPr>
          <w:rFonts w:ascii="Arial" w:hAnsi="Arial" w:cs="Arial"/>
          <w:sz w:val="20"/>
          <w:szCs w:val="20"/>
        </w:rPr>
        <w:t xml:space="preserve">zur Darstellung von hochauflösenden Video- und Datensignalen </w:t>
      </w:r>
    </w:p>
    <w:p w:rsidR="00D72A89" w:rsidRPr="00B77B67" w:rsidRDefault="00D72A89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</w:p>
    <w:p w:rsidR="00D72A89" w:rsidRPr="00B77B67" w:rsidRDefault="00D72A89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  <w:u w:val="single"/>
        </w:rPr>
      </w:pPr>
      <w:r w:rsidRPr="00B77B67">
        <w:rPr>
          <w:rFonts w:ascii="Arial" w:hAnsi="Arial" w:cs="Arial"/>
          <w:sz w:val="20"/>
          <w:szCs w:val="20"/>
          <w:u w:val="single"/>
        </w:rPr>
        <w:t>Technische Spezifikationen</w:t>
      </w:r>
    </w:p>
    <w:p w:rsidR="00D72A89" w:rsidRPr="00B77B67" w:rsidRDefault="00D72A89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Seitenverhältnis: 16:10;</w:t>
      </w:r>
    </w:p>
    <w:p w:rsidR="00D72A89" w:rsidRPr="00B77B67" w:rsidRDefault="00D72A89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Auflösung</w:t>
      </w:r>
      <w:r w:rsidR="00D803D2" w:rsidRPr="00B77B67">
        <w:rPr>
          <w:rFonts w:ascii="Arial" w:hAnsi="Arial" w:cs="Arial"/>
          <w:sz w:val="20"/>
          <w:szCs w:val="20"/>
        </w:rPr>
        <w:t>:</w:t>
      </w:r>
      <w:r w:rsidRPr="00B77B67">
        <w:rPr>
          <w:rFonts w:ascii="Arial" w:hAnsi="Arial" w:cs="Arial"/>
          <w:sz w:val="20"/>
          <w:szCs w:val="20"/>
        </w:rPr>
        <w:t xml:space="preserve"> </w:t>
      </w:r>
      <w:r w:rsidR="00C15676">
        <w:rPr>
          <w:rFonts w:ascii="Arial" w:hAnsi="Arial" w:cs="Arial"/>
          <w:sz w:val="20"/>
          <w:szCs w:val="20"/>
        </w:rPr>
        <w:t>W</w:t>
      </w:r>
      <w:bookmarkStart w:id="0" w:name="_GoBack"/>
      <w:bookmarkEnd w:id="0"/>
      <w:r w:rsidR="006B79C0" w:rsidRPr="00B77B67">
        <w:rPr>
          <w:rFonts w:ascii="Arial" w:hAnsi="Arial" w:cs="Arial"/>
          <w:sz w:val="20"/>
          <w:szCs w:val="20"/>
        </w:rPr>
        <w:t xml:space="preserve">XGA </w:t>
      </w:r>
      <w:r w:rsidRPr="00B77B67">
        <w:rPr>
          <w:rFonts w:ascii="Arial" w:hAnsi="Arial" w:cs="Arial"/>
          <w:sz w:val="20"/>
          <w:szCs w:val="20"/>
        </w:rPr>
        <w:t>1.</w:t>
      </w:r>
      <w:r w:rsidR="007C3A32">
        <w:rPr>
          <w:rFonts w:ascii="Arial" w:hAnsi="Arial" w:cs="Arial"/>
          <w:sz w:val="20"/>
          <w:szCs w:val="20"/>
        </w:rPr>
        <w:t>28</w:t>
      </w:r>
      <w:r w:rsidRPr="00B77B67">
        <w:rPr>
          <w:rFonts w:ascii="Arial" w:hAnsi="Arial" w:cs="Arial"/>
          <w:sz w:val="20"/>
          <w:szCs w:val="20"/>
        </w:rPr>
        <w:t xml:space="preserve">0 x </w:t>
      </w:r>
      <w:r w:rsidR="007C3A32">
        <w:rPr>
          <w:rFonts w:ascii="Arial" w:hAnsi="Arial" w:cs="Arial"/>
          <w:sz w:val="20"/>
          <w:szCs w:val="20"/>
        </w:rPr>
        <w:t>8</w:t>
      </w:r>
      <w:r w:rsidRPr="00B77B67">
        <w:rPr>
          <w:rFonts w:ascii="Arial" w:hAnsi="Arial" w:cs="Arial"/>
          <w:sz w:val="20"/>
          <w:szCs w:val="20"/>
        </w:rPr>
        <w:t>00 Pixel;</w:t>
      </w:r>
    </w:p>
    <w:p w:rsidR="00D72A89" w:rsidRPr="00B77B67" w:rsidRDefault="00D72A89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Helligkeit: </w:t>
      </w:r>
      <w:r w:rsidR="00490E4B">
        <w:rPr>
          <w:rFonts w:ascii="Arial" w:hAnsi="Arial" w:cs="Arial"/>
          <w:sz w:val="20"/>
          <w:szCs w:val="20"/>
        </w:rPr>
        <w:t>8</w:t>
      </w:r>
      <w:r w:rsidRPr="00B77B67">
        <w:rPr>
          <w:rFonts w:ascii="Arial" w:hAnsi="Arial" w:cs="Arial"/>
          <w:sz w:val="20"/>
          <w:szCs w:val="20"/>
        </w:rPr>
        <w:t>.</w:t>
      </w:r>
      <w:r w:rsidR="00490E4B">
        <w:rPr>
          <w:rFonts w:ascii="Arial" w:hAnsi="Arial" w:cs="Arial"/>
          <w:sz w:val="20"/>
          <w:szCs w:val="20"/>
        </w:rPr>
        <w:t>0</w:t>
      </w:r>
      <w:r w:rsidRPr="00B77B67">
        <w:rPr>
          <w:rFonts w:ascii="Arial" w:hAnsi="Arial" w:cs="Arial"/>
          <w:sz w:val="20"/>
          <w:szCs w:val="20"/>
        </w:rPr>
        <w:t>00 Lumen;</w:t>
      </w:r>
    </w:p>
    <w:p w:rsidR="00D72A89" w:rsidRPr="00B77B67" w:rsidRDefault="00D72A89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Kontrastverhältnis: </w:t>
      </w:r>
      <w:r w:rsidR="003B19DB">
        <w:rPr>
          <w:rFonts w:ascii="Arial" w:hAnsi="Arial" w:cs="Arial"/>
          <w:sz w:val="20"/>
          <w:szCs w:val="20"/>
        </w:rPr>
        <w:t>3.000</w:t>
      </w:r>
      <w:r w:rsidRPr="00B77B67">
        <w:rPr>
          <w:rFonts w:ascii="Arial" w:hAnsi="Arial" w:cs="Arial"/>
          <w:sz w:val="20"/>
          <w:szCs w:val="20"/>
        </w:rPr>
        <w:t>.000:1;</w:t>
      </w:r>
    </w:p>
    <w:p w:rsidR="00D72A89" w:rsidRPr="00B77B67" w:rsidRDefault="00BB4B45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Geräuschpegel: </w:t>
      </w:r>
      <w:r w:rsidR="004E70A6">
        <w:rPr>
          <w:rFonts w:ascii="Arial" w:hAnsi="Arial" w:cs="Arial"/>
          <w:sz w:val="20"/>
          <w:szCs w:val="20"/>
        </w:rPr>
        <w:t>3</w:t>
      </w:r>
      <w:r w:rsidR="00490E4B">
        <w:rPr>
          <w:rFonts w:ascii="Arial" w:hAnsi="Arial" w:cs="Arial"/>
          <w:sz w:val="20"/>
          <w:szCs w:val="20"/>
        </w:rPr>
        <w:t>5</w:t>
      </w:r>
      <w:r w:rsidRPr="00B77B67">
        <w:rPr>
          <w:rFonts w:ascii="Arial" w:hAnsi="Arial" w:cs="Arial"/>
          <w:sz w:val="20"/>
          <w:szCs w:val="20"/>
        </w:rPr>
        <w:t xml:space="preserve"> dB im Standardmodus;</w:t>
      </w:r>
    </w:p>
    <w:p w:rsidR="00D72A89" w:rsidRPr="00B77B67" w:rsidRDefault="00BB4B45" w:rsidP="00394609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655"/>
        </w:tabs>
        <w:spacing w:after="0" w:line="240" w:lineRule="auto"/>
        <w:ind w:left="1701" w:right="1134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Lens Shift: Optisch, motorisch gesteuert</w:t>
      </w:r>
      <w:r w:rsidR="00D803D2" w:rsidRPr="00B77B67">
        <w:rPr>
          <w:rFonts w:ascii="Arial" w:hAnsi="Arial" w:cs="Arial"/>
          <w:sz w:val="20"/>
          <w:szCs w:val="20"/>
        </w:rPr>
        <w:t>,</w:t>
      </w:r>
      <w:r w:rsidRPr="00B77B67">
        <w:rPr>
          <w:rFonts w:ascii="Arial" w:hAnsi="Arial" w:cs="Arial"/>
          <w:sz w:val="20"/>
          <w:szCs w:val="20"/>
        </w:rPr>
        <w:t xml:space="preserve"> H:</w:t>
      </w:r>
      <w:r w:rsidR="00E24353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>+</w:t>
      </w:r>
      <w:r w:rsidR="004B796C">
        <w:rPr>
          <w:rFonts w:ascii="Arial" w:hAnsi="Arial" w:cs="Arial"/>
          <w:sz w:val="20"/>
          <w:szCs w:val="20"/>
        </w:rPr>
        <w:t>/-</w:t>
      </w:r>
      <w:r w:rsidR="00E24353">
        <w:rPr>
          <w:rFonts w:ascii="Arial" w:hAnsi="Arial" w:cs="Arial"/>
          <w:sz w:val="20"/>
          <w:szCs w:val="20"/>
        </w:rPr>
        <w:t xml:space="preserve"> </w:t>
      </w:r>
      <w:r w:rsidR="00394609" w:rsidRPr="00B77B67">
        <w:rPr>
          <w:rFonts w:ascii="Arial" w:hAnsi="Arial" w:cs="Arial"/>
          <w:sz w:val="20"/>
          <w:szCs w:val="20"/>
        </w:rPr>
        <w:t>3</w:t>
      </w:r>
      <w:r w:rsidR="004B796C">
        <w:rPr>
          <w:rFonts w:ascii="Arial" w:hAnsi="Arial" w:cs="Arial"/>
          <w:sz w:val="20"/>
          <w:szCs w:val="20"/>
        </w:rPr>
        <w:t>5</w:t>
      </w:r>
      <w:r w:rsidR="00E24353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>%, V: +</w:t>
      </w:r>
      <w:r w:rsidR="00394609" w:rsidRPr="00B77B67">
        <w:rPr>
          <w:rFonts w:ascii="Arial" w:hAnsi="Arial" w:cs="Arial"/>
          <w:sz w:val="20"/>
          <w:szCs w:val="20"/>
        </w:rPr>
        <w:t>/-</w:t>
      </w:r>
      <w:r w:rsidR="00E24353">
        <w:rPr>
          <w:rFonts w:ascii="Arial" w:hAnsi="Arial" w:cs="Arial"/>
          <w:sz w:val="20"/>
          <w:szCs w:val="20"/>
        </w:rPr>
        <w:t xml:space="preserve"> 67 </w:t>
      </w:r>
      <w:r w:rsidR="00394609" w:rsidRPr="00B77B67">
        <w:rPr>
          <w:rFonts w:ascii="Arial" w:hAnsi="Arial" w:cs="Arial"/>
          <w:sz w:val="20"/>
          <w:szCs w:val="20"/>
        </w:rPr>
        <w:t>%</w:t>
      </w:r>
      <w:r w:rsidRPr="00B77B67">
        <w:rPr>
          <w:rFonts w:ascii="Arial" w:hAnsi="Arial" w:cs="Arial"/>
          <w:sz w:val="20"/>
          <w:szCs w:val="20"/>
        </w:rPr>
        <w:t>;</w:t>
      </w:r>
    </w:p>
    <w:p w:rsidR="000050B1" w:rsidRPr="00B77B67" w:rsidRDefault="00BB4B45" w:rsidP="000050B1">
      <w:pPr>
        <w:tabs>
          <w:tab w:val="left" w:pos="2694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371"/>
        </w:tabs>
        <w:spacing w:after="0" w:line="240" w:lineRule="auto"/>
        <w:ind w:left="1701" w:right="1134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Keystone-Korrektur</w:t>
      </w:r>
      <w:r w:rsidR="0047791D" w:rsidRPr="00B77B67">
        <w:rPr>
          <w:rFonts w:ascii="Arial" w:hAnsi="Arial" w:cs="Arial"/>
          <w:sz w:val="20"/>
          <w:szCs w:val="20"/>
        </w:rPr>
        <w:t>:</w:t>
      </w:r>
      <w:r w:rsidRPr="00B77B67">
        <w:rPr>
          <w:rFonts w:ascii="Arial" w:hAnsi="Arial" w:cs="Arial"/>
          <w:sz w:val="20"/>
          <w:szCs w:val="20"/>
        </w:rPr>
        <w:t xml:space="preserve"> </w:t>
      </w:r>
      <w:r w:rsidR="0047791D" w:rsidRPr="00B77B67">
        <w:rPr>
          <w:rFonts w:ascii="Arial" w:hAnsi="Arial" w:cs="Arial"/>
          <w:sz w:val="20"/>
          <w:szCs w:val="20"/>
        </w:rPr>
        <w:t xml:space="preserve"> V:</w:t>
      </w:r>
      <w:r w:rsidR="00E24353">
        <w:rPr>
          <w:rFonts w:ascii="Arial" w:hAnsi="Arial" w:cs="Arial"/>
          <w:sz w:val="20"/>
          <w:szCs w:val="20"/>
        </w:rPr>
        <w:t xml:space="preserve"> </w:t>
      </w:r>
      <w:r w:rsidR="0047791D" w:rsidRPr="00B77B67">
        <w:rPr>
          <w:rFonts w:ascii="Arial" w:hAnsi="Arial" w:cs="Arial"/>
          <w:sz w:val="20"/>
          <w:szCs w:val="20"/>
        </w:rPr>
        <w:t xml:space="preserve">+/- </w:t>
      </w:r>
      <w:r w:rsidR="007C3A32">
        <w:rPr>
          <w:rFonts w:ascii="Arial" w:hAnsi="Arial" w:cs="Arial"/>
          <w:sz w:val="20"/>
          <w:szCs w:val="20"/>
        </w:rPr>
        <w:t>3</w:t>
      </w:r>
      <w:r w:rsidR="00E24353">
        <w:rPr>
          <w:rFonts w:ascii="Arial" w:hAnsi="Arial" w:cs="Arial"/>
          <w:sz w:val="20"/>
          <w:szCs w:val="20"/>
        </w:rPr>
        <w:t>5</w:t>
      </w:r>
      <w:r w:rsidR="0047791D" w:rsidRPr="00B77B67">
        <w:rPr>
          <w:rFonts w:ascii="Arial" w:hAnsi="Arial" w:cs="Arial"/>
          <w:sz w:val="20"/>
          <w:szCs w:val="20"/>
        </w:rPr>
        <w:t xml:space="preserve">°, H +/- </w:t>
      </w:r>
      <w:r w:rsidR="00E24353">
        <w:rPr>
          <w:rFonts w:ascii="Arial" w:hAnsi="Arial" w:cs="Arial"/>
          <w:sz w:val="20"/>
          <w:szCs w:val="20"/>
        </w:rPr>
        <w:t>3</w:t>
      </w:r>
      <w:r w:rsidR="007C3A32">
        <w:rPr>
          <w:rFonts w:ascii="Arial" w:hAnsi="Arial" w:cs="Arial"/>
          <w:sz w:val="20"/>
          <w:szCs w:val="20"/>
        </w:rPr>
        <w:t>5</w:t>
      </w:r>
      <w:r w:rsidR="000050B1" w:rsidRPr="00B77B67">
        <w:rPr>
          <w:rFonts w:ascii="Arial" w:hAnsi="Arial" w:cs="Arial"/>
          <w:sz w:val="20"/>
          <w:szCs w:val="20"/>
        </w:rPr>
        <w:t>;</w:t>
      </w:r>
    </w:p>
    <w:p w:rsidR="00D72A89" w:rsidRPr="00B77B67" w:rsidRDefault="00BB4B45" w:rsidP="000050B1">
      <w:pPr>
        <w:tabs>
          <w:tab w:val="left" w:pos="2694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371"/>
        </w:tabs>
        <w:spacing w:after="0" w:line="240" w:lineRule="auto"/>
        <w:ind w:left="1701" w:right="1134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Zoom/Fokus: motorunterstützt;</w:t>
      </w:r>
    </w:p>
    <w:p w:rsidR="009F4AC3" w:rsidRPr="00B77B67" w:rsidRDefault="009F4AC3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Lampen</w:t>
      </w:r>
      <w:r w:rsidR="00BB4B45" w:rsidRPr="00B77B67">
        <w:rPr>
          <w:rFonts w:ascii="Arial" w:hAnsi="Arial" w:cs="Arial"/>
          <w:sz w:val="20"/>
          <w:szCs w:val="20"/>
        </w:rPr>
        <w:t xml:space="preserve">system: </w:t>
      </w:r>
      <w:r w:rsidR="00844F52" w:rsidRPr="00B77B67">
        <w:rPr>
          <w:rFonts w:ascii="Arial" w:hAnsi="Arial" w:cs="Arial"/>
          <w:sz w:val="20"/>
          <w:szCs w:val="20"/>
        </w:rPr>
        <w:t>Laser Diode</w:t>
      </w:r>
      <w:r w:rsidR="00394609" w:rsidRPr="00B77B67">
        <w:rPr>
          <w:rFonts w:ascii="Arial" w:hAnsi="Arial" w:cs="Arial"/>
          <w:sz w:val="20"/>
          <w:szCs w:val="20"/>
        </w:rPr>
        <w:t>;</w:t>
      </w:r>
    </w:p>
    <w:p w:rsidR="001B0AE0" w:rsidRPr="00B77B67" w:rsidRDefault="00394609" w:rsidP="009622F2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Wartungszyklus</w:t>
      </w:r>
      <w:r w:rsidR="00BB4B45" w:rsidRPr="00B77B67">
        <w:rPr>
          <w:rFonts w:ascii="Arial" w:hAnsi="Arial" w:cs="Arial"/>
          <w:sz w:val="20"/>
          <w:szCs w:val="20"/>
        </w:rPr>
        <w:t xml:space="preserve">: </w:t>
      </w:r>
      <w:r w:rsidR="00E24353">
        <w:rPr>
          <w:rFonts w:ascii="Arial" w:hAnsi="Arial" w:cs="Arial"/>
          <w:sz w:val="20"/>
          <w:szCs w:val="20"/>
        </w:rPr>
        <w:t xml:space="preserve">ca. </w:t>
      </w:r>
      <w:r w:rsidR="00844F52" w:rsidRPr="00B77B67">
        <w:rPr>
          <w:rFonts w:ascii="Arial" w:hAnsi="Arial" w:cs="Arial"/>
          <w:sz w:val="20"/>
          <w:szCs w:val="20"/>
        </w:rPr>
        <w:t>20</w:t>
      </w:r>
      <w:r w:rsidR="00BB4B45" w:rsidRPr="00B77B67">
        <w:rPr>
          <w:rFonts w:ascii="Arial" w:hAnsi="Arial" w:cs="Arial"/>
          <w:sz w:val="20"/>
          <w:szCs w:val="20"/>
        </w:rPr>
        <w:t>.000 Std.</w:t>
      </w:r>
      <w:r w:rsidR="001B0AE0" w:rsidRPr="00B77B67">
        <w:rPr>
          <w:rFonts w:ascii="Arial" w:hAnsi="Arial" w:cs="Arial"/>
          <w:sz w:val="20"/>
          <w:szCs w:val="20"/>
        </w:rPr>
        <w:t>;</w:t>
      </w:r>
    </w:p>
    <w:p w:rsidR="00EE1DDC" w:rsidRPr="00B77B67" w:rsidRDefault="00EE1DDC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  <w:u w:val="single"/>
        </w:rPr>
      </w:pPr>
      <w:r w:rsidRPr="00B77B67">
        <w:rPr>
          <w:rFonts w:ascii="Arial" w:hAnsi="Arial" w:cs="Arial"/>
          <w:sz w:val="20"/>
          <w:szCs w:val="20"/>
          <w:u w:val="single"/>
        </w:rPr>
        <w:t>Anschlüsse:</w:t>
      </w:r>
    </w:p>
    <w:p w:rsidR="00EA2F48" w:rsidRPr="00B77B67" w:rsidRDefault="00EA2F48" w:rsidP="00EA2F48">
      <w:pPr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HDMI In</w:t>
      </w:r>
      <w:r>
        <w:rPr>
          <w:rFonts w:ascii="Arial" w:hAnsi="Arial" w:cs="Arial"/>
          <w:sz w:val="20"/>
          <w:szCs w:val="20"/>
        </w:rPr>
        <w:t xml:space="preserve"> 1</w:t>
      </w:r>
      <w:r w:rsidRPr="00B77B67">
        <w:rPr>
          <w:rFonts w:ascii="Arial" w:hAnsi="Arial" w:cs="Arial"/>
          <w:sz w:val="20"/>
          <w:szCs w:val="20"/>
        </w:rPr>
        <w:t>: 1 x 19-pin, Deep Color, HDCP-kompatibel;</w:t>
      </w:r>
    </w:p>
    <w:p w:rsidR="00EE1DDC" w:rsidRPr="00B77B67" w:rsidRDefault="00EE1DDC" w:rsidP="00EE1DDC">
      <w:pPr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HDMI In</w:t>
      </w:r>
      <w:r w:rsidR="00EA2F48">
        <w:rPr>
          <w:rFonts w:ascii="Arial" w:hAnsi="Arial" w:cs="Arial"/>
          <w:sz w:val="20"/>
          <w:szCs w:val="20"/>
        </w:rPr>
        <w:t xml:space="preserve"> 2</w:t>
      </w:r>
      <w:r w:rsidRPr="00B77B67">
        <w:rPr>
          <w:rFonts w:ascii="Arial" w:hAnsi="Arial" w:cs="Arial"/>
          <w:sz w:val="20"/>
          <w:szCs w:val="20"/>
        </w:rPr>
        <w:t>: 1 x 19-pin, Deep Color, HDCP-kompatibel;</w:t>
      </w:r>
    </w:p>
    <w:p w:rsidR="00EE1DDC" w:rsidRPr="00B77B67" w:rsidRDefault="00EE1DDC" w:rsidP="00EE1DDC">
      <w:pPr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RGB 1/YPBPR In: 5x BNC; </w:t>
      </w:r>
    </w:p>
    <w:p w:rsidR="00EE1DDC" w:rsidRDefault="00EE1DDC" w:rsidP="00EE1DDC">
      <w:pPr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A4528E">
        <w:rPr>
          <w:rFonts w:ascii="Arial" w:hAnsi="Arial" w:cs="Arial"/>
          <w:sz w:val="20"/>
          <w:szCs w:val="20"/>
        </w:rPr>
        <w:t>RGB 2/YPBPR In: 1 x D-sub HD 15-pin;</w:t>
      </w:r>
    </w:p>
    <w:p w:rsidR="00EA2F48" w:rsidRPr="00490E4B" w:rsidRDefault="00EA2F48" w:rsidP="00EA2F48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eastAsia="Times New Roman" w:hAnsi="Arial" w:cs="Arial"/>
          <w:sz w:val="20"/>
          <w:szCs w:val="20"/>
          <w:lang w:val="en-US"/>
        </w:rPr>
      </w:pPr>
      <w:r w:rsidRPr="00490E4B">
        <w:rPr>
          <w:rFonts w:ascii="Arial" w:hAnsi="Arial" w:cs="Arial"/>
          <w:sz w:val="20"/>
          <w:szCs w:val="20"/>
          <w:lang w:val="en-US"/>
        </w:rPr>
        <w:t xml:space="preserve">Video In: 1 x Cinch </w:t>
      </w:r>
      <w:r w:rsidRPr="00490E4B">
        <w:rPr>
          <w:rFonts w:ascii="Arial" w:eastAsia="Times New Roman" w:hAnsi="Arial" w:cs="Arial"/>
          <w:sz w:val="20"/>
          <w:szCs w:val="20"/>
          <w:lang w:val="en-US"/>
        </w:rPr>
        <w:t>(Composite VIDEO);</w:t>
      </w:r>
    </w:p>
    <w:p w:rsidR="009E5BF4" w:rsidRPr="009E5BF4" w:rsidRDefault="009E5BF4" w:rsidP="009E5BF4">
      <w:pPr>
        <w:spacing w:after="0" w:line="240" w:lineRule="auto"/>
        <w:ind w:left="1701" w:right="1701"/>
        <w:rPr>
          <w:rFonts w:ascii="Arial" w:hAnsi="Arial" w:cs="Arial"/>
          <w:sz w:val="20"/>
          <w:szCs w:val="20"/>
          <w:lang w:val="en-US"/>
        </w:rPr>
      </w:pPr>
      <w:r w:rsidRPr="009E5BF4">
        <w:rPr>
          <w:rFonts w:ascii="Arial" w:hAnsi="Arial" w:cs="Arial"/>
          <w:sz w:val="20"/>
          <w:szCs w:val="20"/>
          <w:lang w:val="en-US"/>
        </w:rPr>
        <w:t>RGB/YPBPR Out: 1 x D-sub HD 15-pin;</w:t>
      </w:r>
    </w:p>
    <w:p w:rsidR="00EA2F48" w:rsidRPr="00490E4B" w:rsidRDefault="00EA2F48" w:rsidP="00EA2F48">
      <w:pPr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490E4B">
        <w:rPr>
          <w:rFonts w:ascii="Arial" w:eastAsia="Times New Roman" w:hAnsi="Arial" w:cs="Arial"/>
          <w:sz w:val="20"/>
          <w:szCs w:val="20"/>
        </w:rPr>
        <w:t xml:space="preserve">Audio In: </w:t>
      </w:r>
      <w:r w:rsidRPr="00490E4B">
        <w:rPr>
          <w:rFonts w:ascii="Arial" w:hAnsi="Arial" w:cs="Arial"/>
          <w:sz w:val="20"/>
          <w:szCs w:val="20"/>
        </w:rPr>
        <w:t>1 x Cinch-Paar (stereo);</w:t>
      </w:r>
    </w:p>
    <w:p w:rsidR="00EA2F48" w:rsidRPr="00E5758A" w:rsidRDefault="00EA2F48" w:rsidP="00EA2F48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eastAsia="Times New Roman" w:hAnsi="Arial" w:cs="Arial"/>
          <w:sz w:val="20"/>
          <w:szCs w:val="20"/>
        </w:rPr>
      </w:pPr>
      <w:r w:rsidRPr="00E5758A">
        <w:rPr>
          <w:rFonts w:ascii="Arial" w:eastAsia="Times New Roman" w:hAnsi="Arial" w:cs="Arial"/>
          <w:sz w:val="20"/>
          <w:szCs w:val="20"/>
        </w:rPr>
        <w:t xml:space="preserve">Audio In 2: </w:t>
      </w:r>
      <w:r w:rsidRPr="00343BE1">
        <w:rPr>
          <w:rFonts w:ascii="Arial" w:hAnsi="Arial" w:cs="Arial"/>
          <w:sz w:val="20"/>
          <w:szCs w:val="20"/>
        </w:rPr>
        <w:t>1 x 3,5mm-Klinke (stereo);</w:t>
      </w:r>
    </w:p>
    <w:p w:rsidR="00EA2F48" w:rsidRPr="00E5758A" w:rsidRDefault="00EA2F48" w:rsidP="00EA2F48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eastAsia="Times New Roman" w:hAnsi="Arial" w:cs="Arial"/>
          <w:sz w:val="20"/>
          <w:szCs w:val="20"/>
        </w:rPr>
      </w:pPr>
      <w:r w:rsidRPr="00E5758A">
        <w:rPr>
          <w:rFonts w:ascii="Arial" w:eastAsia="Times New Roman" w:hAnsi="Arial" w:cs="Arial"/>
          <w:sz w:val="20"/>
          <w:szCs w:val="20"/>
        </w:rPr>
        <w:t xml:space="preserve">Audio In 3: </w:t>
      </w:r>
      <w:r w:rsidRPr="00343BE1">
        <w:rPr>
          <w:rFonts w:ascii="Arial" w:hAnsi="Arial" w:cs="Arial"/>
          <w:sz w:val="20"/>
          <w:szCs w:val="20"/>
        </w:rPr>
        <w:t>1 x 3,5mm-Klinke (stereo);</w:t>
      </w:r>
    </w:p>
    <w:p w:rsidR="00EA2F48" w:rsidRPr="00E5758A" w:rsidRDefault="00EA2F48" w:rsidP="00EA2F48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E5758A">
        <w:rPr>
          <w:rFonts w:ascii="Arial" w:eastAsia="Times New Roman" w:hAnsi="Arial" w:cs="Arial"/>
          <w:color w:val="222222"/>
          <w:sz w:val="20"/>
          <w:szCs w:val="20"/>
        </w:rPr>
        <w:t xml:space="preserve">Audio Out: </w:t>
      </w:r>
      <w:r w:rsidRPr="00E5758A">
        <w:rPr>
          <w:rFonts w:ascii="Arial" w:hAnsi="Arial" w:cs="Arial"/>
          <w:sz w:val="20"/>
          <w:szCs w:val="20"/>
        </w:rPr>
        <w:t xml:space="preserve">1 x 3,5mm-Klinke (stereo) </w:t>
      </w:r>
      <w:r w:rsidRPr="00E5758A">
        <w:rPr>
          <w:rFonts w:ascii="Arial" w:eastAsia="Times New Roman" w:hAnsi="Arial" w:cs="Arial"/>
          <w:sz w:val="20"/>
          <w:szCs w:val="20"/>
        </w:rPr>
        <w:t>für Ausgabe (</w:t>
      </w:r>
      <w:r>
        <w:rPr>
          <w:rFonts w:ascii="Arial" w:eastAsia="Times New Roman" w:hAnsi="Arial" w:cs="Arial"/>
          <w:sz w:val="20"/>
          <w:szCs w:val="20"/>
        </w:rPr>
        <w:t>regelbar</w:t>
      </w:r>
      <w:r w:rsidRPr="00E5758A">
        <w:rPr>
          <w:rFonts w:ascii="Arial" w:eastAsia="Times New Roman" w:hAnsi="Arial" w:cs="Arial"/>
          <w:sz w:val="20"/>
          <w:szCs w:val="20"/>
        </w:rPr>
        <w:t>)</w:t>
      </w:r>
    </w:p>
    <w:p w:rsidR="00EE1DDC" w:rsidRPr="00A4528E" w:rsidRDefault="00EE1DDC" w:rsidP="00EE1DDC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A4528E">
        <w:rPr>
          <w:rFonts w:ascii="Arial" w:hAnsi="Arial" w:cs="Arial"/>
          <w:sz w:val="20"/>
          <w:szCs w:val="20"/>
        </w:rPr>
        <w:t>Seriell</w:t>
      </w:r>
      <w:r w:rsidR="00700870" w:rsidRPr="00A4528E">
        <w:rPr>
          <w:rFonts w:ascii="Arial" w:hAnsi="Arial" w:cs="Arial"/>
          <w:sz w:val="20"/>
          <w:szCs w:val="20"/>
        </w:rPr>
        <w:t>/Sync</w:t>
      </w:r>
      <w:r w:rsidRPr="00A4528E">
        <w:rPr>
          <w:rFonts w:ascii="Arial" w:hAnsi="Arial" w:cs="Arial"/>
          <w:sz w:val="20"/>
          <w:szCs w:val="20"/>
        </w:rPr>
        <w:t xml:space="preserve"> In: 1 x D-sub 9-pin (RS-232C kompatibel);</w:t>
      </w:r>
    </w:p>
    <w:p w:rsidR="00E71310" w:rsidRPr="000050B1" w:rsidRDefault="00EE1DDC" w:rsidP="00EE1DDC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0050B1">
        <w:rPr>
          <w:rFonts w:ascii="Arial" w:hAnsi="Arial" w:cs="Arial"/>
          <w:sz w:val="20"/>
          <w:szCs w:val="20"/>
        </w:rPr>
        <w:t>Remote 1 In: 1 x M</w:t>
      </w:r>
      <w:r w:rsidR="00E71310" w:rsidRPr="000050B1">
        <w:rPr>
          <w:rFonts w:ascii="Arial" w:hAnsi="Arial" w:cs="Arial"/>
          <w:sz w:val="20"/>
          <w:szCs w:val="20"/>
        </w:rPr>
        <w:t>3</w:t>
      </w:r>
      <w:r w:rsidRPr="000050B1">
        <w:rPr>
          <w:rFonts w:ascii="Arial" w:hAnsi="Arial" w:cs="Arial"/>
          <w:sz w:val="20"/>
          <w:szCs w:val="20"/>
        </w:rPr>
        <w:t xml:space="preserve">; </w:t>
      </w:r>
    </w:p>
    <w:p w:rsidR="00EE1DDC" w:rsidRPr="00B77B67" w:rsidRDefault="00EE1DDC" w:rsidP="00EE1DDC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Remote 2 In: 1 x D-sub 9-pin für externe Steuerung; </w:t>
      </w:r>
    </w:p>
    <w:p w:rsidR="009E5BF4" w:rsidRPr="00D533B2" w:rsidRDefault="009E5BF4" w:rsidP="009E5BF4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D533B2">
        <w:rPr>
          <w:rFonts w:ascii="Arial" w:hAnsi="Arial" w:cs="Arial"/>
          <w:sz w:val="20"/>
          <w:szCs w:val="20"/>
        </w:rPr>
        <w:t>LAN (Netzwerkanschluss): 1 x RJ-45 100Base-TX, PJLink</w:t>
      </w:r>
      <w:r w:rsidRPr="00D533B2">
        <w:rPr>
          <w:rFonts w:ascii="Arial" w:hAnsi="Arial" w:cs="Arial"/>
          <w:sz w:val="20"/>
          <w:szCs w:val="20"/>
          <w:vertAlign w:val="superscript"/>
        </w:rPr>
        <w:t xml:space="preserve">TM </w:t>
      </w:r>
      <w:r w:rsidRPr="00D533B2">
        <w:rPr>
          <w:rFonts w:ascii="Arial" w:hAnsi="Arial" w:cs="Arial"/>
          <w:sz w:val="20"/>
          <w:szCs w:val="20"/>
        </w:rPr>
        <w:t>kompatibel</w:t>
      </w:r>
      <w:r>
        <w:rPr>
          <w:rFonts w:ascii="Arial" w:hAnsi="Arial" w:cs="Arial"/>
          <w:sz w:val="20"/>
          <w:szCs w:val="20"/>
        </w:rPr>
        <w:t>;</w:t>
      </w:r>
    </w:p>
    <w:p w:rsidR="009E5BF4" w:rsidRDefault="009E5BF4" w:rsidP="009E5BF4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D533B2">
        <w:rPr>
          <w:rFonts w:ascii="Arial" w:hAnsi="Arial" w:cs="Arial"/>
          <w:sz w:val="20"/>
          <w:szCs w:val="20"/>
        </w:rPr>
        <w:t>Digital Link (Netzwerkanschluss):</w:t>
      </w:r>
      <w:r>
        <w:rPr>
          <w:rFonts w:ascii="Arial" w:hAnsi="Arial" w:cs="Arial"/>
          <w:sz w:val="20"/>
          <w:szCs w:val="20"/>
        </w:rPr>
        <w:t xml:space="preserve"> </w:t>
      </w:r>
      <w:r w:rsidRPr="00D533B2">
        <w:rPr>
          <w:rFonts w:ascii="Arial" w:hAnsi="Arial" w:cs="Arial"/>
          <w:sz w:val="20"/>
          <w:szCs w:val="20"/>
        </w:rPr>
        <w:t xml:space="preserve">1 x RJ-45 100Base-TX, </w:t>
      </w:r>
      <w:r>
        <w:rPr>
          <w:rFonts w:ascii="Arial" w:hAnsi="Arial" w:cs="Arial"/>
          <w:sz w:val="20"/>
          <w:szCs w:val="20"/>
        </w:rPr>
        <w:t>DIGITAL</w:t>
      </w:r>
      <w:r w:rsidRPr="00D533B2">
        <w:rPr>
          <w:rFonts w:ascii="Arial" w:hAnsi="Arial" w:cs="Arial"/>
          <w:sz w:val="20"/>
          <w:szCs w:val="20"/>
        </w:rPr>
        <w:t xml:space="preserve"> LINK, PJLink</w:t>
      </w:r>
      <w:r w:rsidRPr="00D533B2">
        <w:rPr>
          <w:rFonts w:ascii="Arial" w:hAnsi="Arial" w:cs="Arial"/>
          <w:sz w:val="20"/>
          <w:szCs w:val="20"/>
          <w:vertAlign w:val="superscript"/>
        </w:rPr>
        <w:t xml:space="preserve">TM </w:t>
      </w:r>
      <w:r w:rsidRPr="00D533B2">
        <w:rPr>
          <w:rFonts w:ascii="Arial" w:hAnsi="Arial" w:cs="Arial"/>
          <w:sz w:val="20"/>
          <w:szCs w:val="20"/>
        </w:rPr>
        <w:t>kompatibel</w:t>
      </w:r>
      <w:r>
        <w:rPr>
          <w:rFonts w:ascii="Arial" w:hAnsi="Arial" w:cs="Arial"/>
          <w:sz w:val="20"/>
          <w:szCs w:val="20"/>
        </w:rPr>
        <w:t>;</w:t>
      </w:r>
    </w:p>
    <w:p w:rsidR="009E5BF4" w:rsidRPr="00D533B2" w:rsidRDefault="009E5BF4" w:rsidP="009E5BF4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MemoryViewer/Pairing: </w:t>
      </w:r>
      <w:r w:rsidRPr="00D533B2">
        <w:rPr>
          <w:rFonts w:ascii="Arial" w:hAnsi="Arial" w:cs="Arial"/>
          <w:sz w:val="20"/>
          <w:szCs w:val="20"/>
          <w:lang w:val="en-US"/>
        </w:rPr>
        <w:t>USB-A</w:t>
      </w:r>
      <w:r>
        <w:rPr>
          <w:rFonts w:ascii="Arial" w:hAnsi="Arial" w:cs="Arial"/>
          <w:sz w:val="20"/>
          <w:szCs w:val="20"/>
          <w:lang w:val="en-US"/>
        </w:rPr>
        <w:t>;</w:t>
      </w:r>
    </w:p>
    <w:p w:rsidR="009E5BF4" w:rsidRPr="00D533B2" w:rsidRDefault="009E5BF4" w:rsidP="009E5BF4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  <w:lang w:val="en-US"/>
        </w:rPr>
      </w:pPr>
      <w:r w:rsidRPr="00D533B2">
        <w:rPr>
          <w:rFonts w:ascii="Arial" w:hAnsi="Arial" w:cs="Arial"/>
          <w:sz w:val="20"/>
          <w:szCs w:val="20"/>
          <w:lang w:val="en-US"/>
        </w:rPr>
        <w:t xml:space="preserve">USB-A: 1 x </w:t>
      </w:r>
      <w:r w:rsidRPr="00EF658B">
        <w:rPr>
          <w:rFonts w:ascii="Arial" w:hAnsi="Arial" w:cs="Arial"/>
          <w:sz w:val="20"/>
          <w:szCs w:val="20"/>
          <w:lang w:val="en-US"/>
        </w:rPr>
        <w:t>DC Out (5V</w:t>
      </w:r>
      <w:r w:rsidRPr="00D533B2"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D533B2">
        <w:rPr>
          <w:rFonts w:ascii="Arial" w:hAnsi="Arial" w:cs="Arial"/>
          <w:sz w:val="20"/>
          <w:szCs w:val="20"/>
          <w:lang w:val="en-US"/>
        </w:rPr>
        <w:t>900mA)</w:t>
      </w:r>
    </w:p>
    <w:p w:rsidR="009E5BF4" w:rsidRPr="009E5BF4" w:rsidRDefault="009E5BF4" w:rsidP="00EE1DDC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  <w:u w:val="single"/>
          <w:lang w:val="en-US"/>
        </w:rPr>
      </w:pPr>
    </w:p>
    <w:p w:rsidR="00EE1DDC" w:rsidRPr="00490E4B" w:rsidRDefault="00EE1DDC" w:rsidP="00EE1DDC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490E4B">
        <w:rPr>
          <w:rFonts w:ascii="Arial" w:hAnsi="Arial" w:cs="Arial"/>
          <w:color w:val="000000" w:themeColor="text1"/>
          <w:sz w:val="20"/>
          <w:szCs w:val="20"/>
          <w:u w:val="single"/>
        </w:rPr>
        <w:t>Funktionen</w:t>
      </w:r>
    </w:p>
    <w:p w:rsidR="001B4B8E" w:rsidRPr="00490E4B" w:rsidRDefault="001B4B8E" w:rsidP="00DE577B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938"/>
        </w:tabs>
        <w:spacing w:after="0" w:line="240" w:lineRule="auto"/>
        <w:ind w:left="1701" w:right="1134"/>
        <w:rPr>
          <w:rFonts w:ascii="Arial" w:hAnsi="Arial" w:cs="Arial"/>
          <w:color w:val="000000" w:themeColor="text1"/>
          <w:sz w:val="20"/>
          <w:szCs w:val="20"/>
        </w:rPr>
      </w:pPr>
      <w:r w:rsidRPr="00490E4B">
        <w:rPr>
          <w:rFonts w:ascii="Arial" w:hAnsi="Arial" w:cs="Arial"/>
          <w:color w:val="000000" w:themeColor="text1"/>
          <w:sz w:val="20"/>
          <w:szCs w:val="20"/>
        </w:rPr>
        <w:t>Projektion: Pro</w:t>
      </w:r>
      <w:r w:rsidR="00DE577B" w:rsidRPr="00490E4B">
        <w:rPr>
          <w:rFonts w:ascii="Arial" w:hAnsi="Arial" w:cs="Arial"/>
          <w:color w:val="000000" w:themeColor="text1"/>
          <w:sz w:val="20"/>
          <w:szCs w:val="20"/>
        </w:rPr>
        <w:t>jektion in beliebiger Position</w:t>
      </w:r>
      <w:r w:rsidRPr="00490E4B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EE1DDC" w:rsidRPr="00490E4B" w:rsidRDefault="00EE1DDC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color w:val="000000" w:themeColor="text1"/>
          <w:sz w:val="20"/>
          <w:szCs w:val="20"/>
        </w:rPr>
      </w:pPr>
      <w:r w:rsidRPr="00490E4B">
        <w:rPr>
          <w:rFonts w:ascii="Arial" w:hAnsi="Arial" w:cs="Arial"/>
          <w:color w:val="000000" w:themeColor="text1"/>
          <w:sz w:val="20"/>
          <w:szCs w:val="20"/>
        </w:rPr>
        <w:t xml:space="preserve">Flexibilität: </w:t>
      </w:r>
      <w:r w:rsidR="000A5036" w:rsidRPr="00490E4B">
        <w:rPr>
          <w:rFonts w:ascii="Arial" w:hAnsi="Arial" w:cs="Arial"/>
          <w:color w:val="000000" w:themeColor="text1"/>
          <w:sz w:val="20"/>
          <w:szCs w:val="20"/>
        </w:rPr>
        <w:t xml:space="preserve">Bajonettverschluss für Wechselobjektive; </w:t>
      </w:r>
      <w:r w:rsidRPr="00490E4B">
        <w:rPr>
          <w:rFonts w:ascii="Arial" w:hAnsi="Arial" w:cs="Arial"/>
          <w:color w:val="000000" w:themeColor="text1"/>
          <w:sz w:val="20"/>
          <w:szCs w:val="20"/>
        </w:rPr>
        <w:t>HDBaseT-kompatibe</w:t>
      </w:r>
      <w:r w:rsidR="00B4499D" w:rsidRPr="00490E4B">
        <w:rPr>
          <w:rFonts w:ascii="Arial" w:hAnsi="Arial" w:cs="Arial"/>
          <w:color w:val="000000" w:themeColor="text1"/>
          <w:sz w:val="20"/>
          <w:szCs w:val="20"/>
        </w:rPr>
        <w:t>l</w:t>
      </w:r>
      <w:r w:rsidRPr="00490E4B">
        <w:rPr>
          <w:rFonts w:ascii="Arial" w:hAnsi="Arial" w:cs="Arial"/>
          <w:color w:val="000000" w:themeColor="text1"/>
          <w:sz w:val="20"/>
          <w:szCs w:val="20"/>
        </w:rPr>
        <w:t xml:space="preserve"> (DIGITAL LINK);</w:t>
      </w:r>
      <w:r w:rsidR="00DF3959" w:rsidRPr="00490E4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A5036" w:rsidRPr="00490E4B">
        <w:rPr>
          <w:rFonts w:ascii="Arial" w:hAnsi="Arial" w:cs="Arial"/>
          <w:color w:val="000000" w:themeColor="text1"/>
          <w:sz w:val="20"/>
          <w:szCs w:val="20"/>
        </w:rPr>
        <w:t>LinkRay-kompatibel; WLAN optional;</w:t>
      </w:r>
      <w:r w:rsidR="00672C7B">
        <w:rPr>
          <w:rFonts w:ascii="Arial" w:hAnsi="Arial" w:cs="Arial"/>
          <w:color w:val="000000" w:themeColor="text1"/>
          <w:sz w:val="20"/>
          <w:szCs w:val="20"/>
        </w:rPr>
        <w:t xml:space="preserve"> Geometrische Korrektur;</w:t>
      </w:r>
    </w:p>
    <w:p w:rsidR="00B4499D" w:rsidRPr="00490E4B" w:rsidRDefault="00B4499D" w:rsidP="00B4499D">
      <w:pPr>
        <w:spacing w:after="0" w:line="240" w:lineRule="auto"/>
        <w:ind w:left="1701" w:right="1701"/>
        <w:rPr>
          <w:rFonts w:ascii="Arial" w:hAnsi="Arial" w:cs="Arial"/>
          <w:color w:val="000000" w:themeColor="text1"/>
          <w:sz w:val="20"/>
          <w:szCs w:val="20"/>
        </w:rPr>
      </w:pPr>
      <w:r w:rsidRPr="00490E4B">
        <w:rPr>
          <w:rFonts w:ascii="Arial" w:hAnsi="Arial" w:cs="Arial"/>
          <w:color w:val="000000" w:themeColor="text1"/>
          <w:sz w:val="20"/>
          <w:szCs w:val="20"/>
        </w:rPr>
        <w:t xml:space="preserve">LAN-Control-Software: zur Steuerung </w:t>
      </w:r>
      <w:r w:rsidR="00DE577B" w:rsidRPr="00490E4B">
        <w:rPr>
          <w:rFonts w:ascii="Arial" w:hAnsi="Arial" w:cs="Arial"/>
          <w:color w:val="000000" w:themeColor="text1"/>
          <w:sz w:val="20"/>
          <w:szCs w:val="20"/>
        </w:rPr>
        <w:t xml:space="preserve">und Überwachung </w:t>
      </w:r>
      <w:r w:rsidRPr="00490E4B">
        <w:rPr>
          <w:rFonts w:ascii="Arial" w:hAnsi="Arial" w:cs="Arial"/>
          <w:color w:val="000000" w:themeColor="text1"/>
          <w:sz w:val="20"/>
          <w:szCs w:val="20"/>
        </w:rPr>
        <w:t>mehrerer Projektoren;</w:t>
      </w:r>
    </w:p>
    <w:p w:rsidR="00531512" w:rsidRPr="00490E4B" w:rsidRDefault="00531512" w:rsidP="00531512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color w:val="000000" w:themeColor="text1"/>
          <w:sz w:val="20"/>
          <w:szCs w:val="20"/>
        </w:rPr>
      </w:pPr>
      <w:r w:rsidRPr="00490E4B">
        <w:rPr>
          <w:rFonts w:ascii="Arial" w:hAnsi="Arial" w:cs="Arial"/>
          <w:color w:val="000000" w:themeColor="text1"/>
          <w:sz w:val="20"/>
          <w:szCs w:val="20"/>
        </w:rPr>
        <w:t xml:space="preserve">Sonstige: </w:t>
      </w:r>
      <w:r w:rsidR="000A5036" w:rsidRPr="00490E4B">
        <w:rPr>
          <w:rFonts w:ascii="Arial" w:hAnsi="Arial" w:cs="Arial"/>
          <w:color w:val="000000" w:themeColor="text1"/>
          <w:sz w:val="20"/>
          <w:szCs w:val="20"/>
        </w:rPr>
        <w:t>Lautsprecher 10 W (mono)</w:t>
      </w:r>
      <w:r w:rsidRPr="00490E4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D72A89" w:rsidRPr="00B77B67" w:rsidRDefault="00D72A89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  <w:u w:val="single"/>
        </w:rPr>
      </w:pPr>
      <w:r w:rsidRPr="00B77B67">
        <w:rPr>
          <w:rFonts w:ascii="Arial" w:hAnsi="Arial" w:cs="Arial"/>
          <w:sz w:val="20"/>
          <w:szCs w:val="20"/>
          <w:u w:val="single"/>
        </w:rPr>
        <w:t>Allgemeine Daten</w:t>
      </w:r>
    </w:p>
    <w:p w:rsidR="009F4AC3" w:rsidRPr="00B77B67" w:rsidRDefault="009F4AC3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Abmessungen</w:t>
      </w:r>
      <w:r w:rsidR="00D87508" w:rsidRPr="00B77B67">
        <w:rPr>
          <w:rFonts w:ascii="Arial" w:hAnsi="Arial" w:cs="Arial"/>
          <w:sz w:val="20"/>
          <w:szCs w:val="20"/>
        </w:rPr>
        <w:t xml:space="preserve"> (B x H x T)</w:t>
      </w:r>
      <w:r w:rsidRPr="00B77B67">
        <w:rPr>
          <w:rFonts w:ascii="Arial" w:hAnsi="Arial" w:cs="Arial"/>
          <w:sz w:val="20"/>
          <w:szCs w:val="20"/>
        </w:rPr>
        <w:t xml:space="preserve">: </w:t>
      </w:r>
      <w:r w:rsidR="009E5BF4">
        <w:rPr>
          <w:rFonts w:ascii="Arial" w:hAnsi="Arial" w:cs="Arial"/>
          <w:sz w:val="20"/>
          <w:szCs w:val="20"/>
        </w:rPr>
        <w:t>560</w:t>
      </w:r>
      <w:r w:rsidR="00D87508" w:rsidRPr="00B77B67">
        <w:rPr>
          <w:rFonts w:ascii="Arial" w:hAnsi="Arial" w:cs="Arial"/>
          <w:sz w:val="20"/>
          <w:szCs w:val="20"/>
        </w:rPr>
        <w:t xml:space="preserve"> x 20</w:t>
      </w:r>
      <w:r w:rsidR="009E5BF4">
        <w:rPr>
          <w:rFonts w:ascii="Arial" w:hAnsi="Arial" w:cs="Arial"/>
          <w:sz w:val="20"/>
          <w:szCs w:val="20"/>
        </w:rPr>
        <w:t>5</w:t>
      </w:r>
      <w:r w:rsidR="00D87508" w:rsidRPr="00B77B67">
        <w:rPr>
          <w:rFonts w:ascii="Arial" w:hAnsi="Arial" w:cs="Arial"/>
          <w:sz w:val="20"/>
          <w:szCs w:val="20"/>
        </w:rPr>
        <w:t xml:space="preserve"> x </w:t>
      </w:r>
      <w:r w:rsidR="00A063EB">
        <w:rPr>
          <w:rFonts w:ascii="Arial" w:hAnsi="Arial" w:cs="Arial"/>
          <w:sz w:val="20"/>
          <w:szCs w:val="20"/>
        </w:rPr>
        <w:t>443</w:t>
      </w:r>
      <w:r w:rsidR="00D87508" w:rsidRPr="00B77B67">
        <w:rPr>
          <w:rFonts w:ascii="Arial" w:hAnsi="Arial" w:cs="Arial"/>
          <w:sz w:val="20"/>
          <w:szCs w:val="20"/>
        </w:rPr>
        <w:t xml:space="preserve"> mm </w:t>
      </w:r>
      <w:r w:rsidRPr="00B77B67">
        <w:rPr>
          <w:rFonts w:ascii="Arial" w:hAnsi="Arial" w:cs="Arial"/>
          <w:sz w:val="20"/>
          <w:szCs w:val="20"/>
        </w:rPr>
        <w:t xml:space="preserve"> </w:t>
      </w:r>
      <w:r w:rsidR="00A063EB">
        <w:rPr>
          <w:rFonts w:ascii="Arial" w:hAnsi="Arial" w:cs="Arial"/>
          <w:sz w:val="20"/>
          <w:szCs w:val="20"/>
        </w:rPr>
        <w:t>mit Standard-Objektiv;</w:t>
      </w:r>
    </w:p>
    <w:p w:rsidR="009F4AC3" w:rsidRPr="00B77B67" w:rsidRDefault="009F4AC3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Gewicht: </w:t>
      </w:r>
      <w:r w:rsidR="00A063EB">
        <w:rPr>
          <w:rFonts w:ascii="Arial" w:hAnsi="Arial" w:cs="Arial"/>
          <w:sz w:val="20"/>
          <w:szCs w:val="20"/>
        </w:rPr>
        <w:t>1</w:t>
      </w:r>
      <w:r w:rsidR="00490E4B">
        <w:rPr>
          <w:rFonts w:ascii="Arial" w:hAnsi="Arial" w:cs="Arial"/>
          <w:sz w:val="20"/>
          <w:szCs w:val="20"/>
        </w:rPr>
        <w:t>7</w:t>
      </w:r>
      <w:r w:rsidRPr="00B77B67">
        <w:rPr>
          <w:rFonts w:ascii="Arial" w:hAnsi="Arial" w:cs="Arial"/>
          <w:sz w:val="20"/>
          <w:szCs w:val="20"/>
        </w:rPr>
        <w:t>,</w:t>
      </w:r>
      <w:r w:rsidR="00490E4B">
        <w:rPr>
          <w:rFonts w:ascii="Arial" w:hAnsi="Arial" w:cs="Arial"/>
          <w:sz w:val="20"/>
          <w:szCs w:val="20"/>
        </w:rPr>
        <w:t>1</w:t>
      </w:r>
      <w:r w:rsidRPr="00B77B67">
        <w:rPr>
          <w:rFonts w:ascii="Arial" w:hAnsi="Arial" w:cs="Arial"/>
          <w:sz w:val="20"/>
          <w:szCs w:val="20"/>
        </w:rPr>
        <w:t xml:space="preserve"> kg</w:t>
      </w:r>
      <w:r w:rsidR="00D87508" w:rsidRPr="00B77B67">
        <w:rPr>
          <w:rFonts w:ascii="Arial" w:hAnsi="Arial" w:cs="Arial"/>
          <w:sz w:val="20"/>
          <w:szCs w:val="20"/>
        </w:rPr>
        <w:t xml:space="preserve"> (Durchschnitt mit Standardoptik)</w:t>
      </w:r>
      <w:r w:rsidR="00BB4B45" w:rsidRPr="00B77B67">
        <w:rPr>
          <w:rFonts w:ascii="Arial" w:hAnsi="Arial" w:cs="Arial"/>
          <w:sz w:val="20"/>
          <w:szCs w:val="20"/>
        </w:rPr>
        <w:t>;</w:t>
      </w:r>
    </w:p>
    <w:p w:rsidR="00D803D2" w:rsidRPr="00B77B67" w:rsidRDefault="00D87508" w:rsidP="00D803D2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513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Spannungsversorgung: </w:t>
      </w:r>
      <w:r w:rsidR="00DF3959" w:rsidRPr="00B77B67">
        <w:rPr>
          <w:rFonts w:ascii="Arial" w:hAnsi="Arial" w:cs="Arial"/>
          <w:sz w:val="20"/>
          <w:szCs w:val="20"/>
        </w:rPr>
        <w:t>10</w:t>
      </w:r>
      <w:r w:rsidRPr="00B77B67">
        <w:rPr>
          <w:rFonts w:ascii="Arial" w:hAnsi="Arial" w:cs="Arial"/>
          <w:sz w:val="20"/>
          <w:szCs w:val="20"/>
        </w:rPr>
        <w:t>0</w:t>
      </w:r>
      <w:r w:rsidR="00C667BD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>–</w:t>
      </w:r>
      <w:r w:rsidR="00C667BD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 xml:space="preserve">240 V AC, 50/60 Hz; Leistungsaufnahme: ≤ </w:t>
      </w:r>
      <w:r w:rsidR="00A063EB">
        <w:rPr>
          <w:rFonts w:ascii="Arial" w:hAnsi="Arial" w:cs="Arial"/>
          <w:sz w:val="20"/>
          <w:szCs w:val="20"/>
        </w:rPr>
        <w:t>5</w:t>
      </w:r>
      <w:r w:rsidR="007C3A32">
        <w:rPr>
          <w:rFonts w:ascii="Arial" w:hAnsi="Arial" w:cs="Arial"/>
          <w:sz w:val="20"/>
          <w:szCs w:val="20"/>
        </w:rPr>
        <w:t>45</w:t>
      </w:r>
      <w:r w:rsidRPr="00B77B67">
        <w:rPr>
          <w:rFonts w:ascii="Arial" w:hAnsi="Arial" w:cs="Arial"/>
          <w:sz w:val="20"/>
          <w:szCs w:val="20"/>
        </w:rPr>
        <w:t xml:space="preserve"> W</w:t>
      </w:r>
      <w:r w:rsidR="00A063EB">
        <w:rPr>
          <w:rFonts w:ascii="Arial" w:hAnsi="Arial" w:cs="Arial"/>
          <w:sz w:val="20"/>
          <w:szCs w:val="20"/>
        </w:rPr>
        <w:t>;</w:t>
      </w:r>
    </w:p>
    <w:p w:rsidR="00D87508" w:rsidRPr="00B77B67" w:rsidRDefault="00D87508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Umgebungstemperatur: 0°</w:t>
      </w:r>
      <w:r w:rsidR="00C667BD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>–</w:t>
      </w:r>
      <w:r w:rsidR="00C667BD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>45° C;</w:t>
      </w:r>
    </w:p>
    <w:p w:rsidR="00D87508" w:rsidRPr="00B77B67" w:rsidRDefault="00D87508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Luftfeuchtigkeit: </w:t>
      </w:r>
      <w:r w:rsidR="00A063EB">
        <w:rPr>
          <w:rFonts w:ascii="Arial" w:hAnsi="Arial" w:cs="Arial"/>
          <w:sz w:val="20"/>
          <w:szCs w:val="20"/>
        </w:rPr>
        <w:t>2</w:t>
      </w:r>
      <w:r w:rsidRPr="00B77B67">
        <w:rPr>
          <w:rFonts w:ascii="Arial" w:hAnsi="Arial" w:cs="Arial"/>
          <w:sz w:val="20"/>
          <w:szCs w:val="20"/>
        </w:rPr>
        <w:t>0%</w:t>
      </w:r>
      <w:r w:rsidR="00C667BD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>–</w:t>
      </w:r>
      <w:r w:rsidR="00C667BD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>80% (keine Kondenswasserbildung);</w:t>
      </w:r>
    </w:p>
    <w:p w:rsidR="00D87508" w:rsidRPr="00B77B67" w:rsidRDefault="00D87508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  <w:u w:val="single"/>
        </w:rPr>
        <w:t>Lieferumfang</w:t>
      </w:r>
      <w:r w:rsidRPr="00B77B67">
        <w:rPr>
          <w:rFonts w:ascii="Arial" w:hAnsi="Arial" w:cs="Arial"/>
          <w:sz w:val="20"/>
          <w:szCs w:val="20"/>
        </w:rPr>
        <w:t xml:space="preserve"> </w:t>
      </w:r>
    </w:p>
    <w:p w:rsidR="00D87508" w:rsidRPr="00B77B67" w:rsidRDefault="00D87508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Fernbedienung inkl. Batterien, Netzkabel, CD-ROM</w:t>
      </w:r>
      <w:r w:rsidR="00A063EB">
        <w:rPr>
          <w:rFonts w:ascii="Arial" w:hAnsi="Arial" w:cs="Arial"/>
          <w:sz w:val="20"/>
          <w:szCs w:val="20"/>
        </w:rPr>
        <w:t xml:space="preserve"> mit Bedienungsanleitung</w:t>
      </w:r>
      <w:r w:rsidR="001B0AE0" w:rsidRPr="00B77B67">
        <w:rPr>
          <w:rFonts w:ascii="Arial" w:hAnsi="Arial" w:cs="Arial"/>
          <w:sz w:val="20"/>
          <w:szCs w:val="20"/>
        </w:rPr>
        <w:t>;</w:t>
      </w:r>
    </w:p>
    <w:p w:rsidR="00D87508" w:rsidRPr="00B77B67" w:rsidRDefault="00D87508" w:rsidP="00D87508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Gehäusefarbe: weiß</w:t>
      </w:r>
    </w:p>
    <w:p w:rsidR="00D87508" w:rsidRPr="00B77B67" w:rsidRDefault="00EE1DDC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Standard Optik: </w:t>
      </w:r>
      <w:r w:rsidRPr="00B77B67">
        <w:rPr>
          <w:rFonts w:ascii="Arial" w:hAnsi="Arial" w:cs="Arial"/>
          <w:sz w:val="20"/>
          <w:szCs w:val="20"/>
          <w:lang w:val="sv-SE"/>
        </w:rPr>
        <w:t>1,</w:t>
      </w:r>
      <w:r w:rsidR="00A063EB">
        <w:rPr>
          <w:rFonts w:ascii="Arial" w:hAnsi="Arial" w:cs="Arial"/>
          <w:sz w:val="20"/>
          <w:szCs w:val="20"/>
          <w:lang w:val="sv-SE"/>
        </w:rPr>
        <w:t>6</w:t>
      </w:r>
      <w:r w:rsidR="00C667BD">
        <w:rPr>
          <w:rFonts w:ascii="Arial" w:hAnsi="Arial" w:cs="Arial"/>
          <w:sz w:val="20"/>
          <w:szCs w:val="20"/>
          <w:lang w:val="sv-SE"/>
        </w:rPr>
        <w:t xml:space="preserve"> </w:t>
      </w:r>
      <w:r w:rsidRPr="00B77B67">
        <w:rPr>
          <w:rFonts w:ascii="Arial" w:hAnsi="Arial" w:cs="Arial"/>
          <w:sz w:val="20"/>
          <w:szCs w:val="20"/>
          <w:lang w:val="sv-SE"/>
        </w:rPr>
        <w:t>-</w:t>
      </w:r>
      <w:r w:rsidR="00C667BD">
        <w:rPr>
          <w:rFonts w:ascii="Arial" w:hAnsi="Arial" w:cs="Arial"/>
          <w:sz w:val="20"/>
          <w:szCs w:val="20"/>
          <w:lang w:val="sv-SE"/>
        </w:rPr>
        <w:t xml:space="preserve"> </w:t>
      </w:r>
      <w:r w:rsidRPr="00B77B67">
        <w:rPr>
          <w:rFonts w:ascii="Arial" w:hAnsi="Arial" w:cs="Arial"/>
          <w:sz w:val="20"/>
          <w:szCs w:val="20"/>
          <w:lang w:val="sv-SE"/>
        </w:rPr>
        <w:t>2,</w:t>
      </w:r>
      <w:r w:rsidR="00A063EB">
        <w:rPr>
          <w:rFonts w:ascii="Arial" w:hAnsi="Arial" w:cs="Arial"/>
          <w:sz w:val="20"/>
          <w:szCs w:val="20"/>
          <w:lang w:val="sv-SE"/>
        </w:rPr>
        <w:t>8</w:t>
      </w:r>
      <w:r w:rsidRPr="00B77B67">
        <w:rPr>
          <w:rFonts w:ascii="Arial" w:hAnsi="Arial" w:cs="Arial"/>
          <w:sz w:val="20"/>
          <w:szCs w:val="20"/>
          <w:lang w:val="sv-SE"/>
        </w:rPr>
        <w:t>:1 (F 1,7</w:t>
      </w:r>
      <w:r w:rsidR="00C667BD">
        <w:rPr>
          <w:rFonts w:ascii="Arial" w:hAnsi="Arial" w:cs="Arial"/>
          <w:sz w:val="20"/>
          <w:szCs w:val="20"/>
          <w:lang w:val="sv-SE"/>
        </w:rPr>
        <w:t xml:space="preserve"> </w:t>
      </w:r>
      <w:r w:rsidRPr="00B77B67">
        <w:rPr>
          <w:rFonts w:ascii="Arial" w:hAnsi="Arial" w:cs="Arial"/>
          <w:sz w:val="20"/>
          <w:szCs w:val="20"/>
          <w:lang w:val="sv-SE"/>
        </w:rPr>
        <w:t>-</w:t>
      </w:r>
      <w:r w:rsidR="00C667BD">
        <w:rPr>
          <w:rFonts w:ascii="Arial" w:hAnsi="Arial" w:cs="Arial"/>
          <w:sz w:val="20"/>
          <w:szCs w:val="20"/>
          <w:lang w:val="sv-SE"/>
        </w:rPr>
        <w:t xml:space="preserve"> </w:t>
      </w:r>
      <w:r w:rsidR="00A063EB">
        <w:rPr>
          <w:rFonts w:ascii="Arial" w:hAnsi="Arial" w:cs="Arial"/>
          <w:sz w:val="20"/>
          <w:szCs w:val="20"/>
          <w:lang w:val="sv-SE"/>
        </w:rPr>
        <w:t>2</w:t>
      </w:r>
      <w:r w:rsidRPr="00B77B67">
        <w:rPr>
          <w:rFonts w:ascii="Arial" w:hAnsi="Arial" w:cs="Arial"/>
          <w:sz w:val="20"/>
          <w:szCs w:val="20"/>
          <w:lang w:val="sv-SE"/>
        </w:rPr>
        <w:t>,</w:t>
      </w:r>
      <w:r w:rsidR="00A063EB">
        <w:rPr>
          <w:rFonts w:ascii="Arial" w:hAnsi="Arial" w:cs="Arial"/>
          <w:sz w:val="20"/>
          <w:szCs w:val="20"/>
          <w:lang w:val="sv-SE"/>
        </w:rPr>
        <w:t>3</w:t>
      </w:r>
      <w:r w:rsidRPr="00B77B67">
        <w:rPr>
          <w:rFonts w:ascii="Arial" w:hAnsi="Arial" w:cs="Arial"/>
          <w:sz w:val="20"/>
          <w:szCs w:val="20"/>
          <w:lang w:val="sv-SE"/>
        </w:rPr>
        <w:t>, f 2</w:t>
      </w:r>
      <w:r w:rsidR="00A063EB">
        <w:rPr>
          <w:rFonts w:ascii="Arial" w:hAnsi="Arial" w:cs="Arial"/>
          <w:sz w:val="20"/>
          <w:szCs w:val="20"/>
          <w:lang w:val="sv-SE"/>
        </w:rPr>
        <w:t>6</w:t>
      </w:r>
      <w:r w:rsidRPr="00B77B67">
        <w:rPr>
          <w:rFonts w:ascii="Arial" w:hAnsi="Arial" w:cs="Arial"/>
          <w:sz w:val="20"/>
          <w:szCs w:val="20"/>
          <w:lang w:val="sv-SE"/>
        </w:rPr>
        <w:t>,</w:t>
      </w:r>
      <w:r w:rsidR="00A063EB">
        <w:rPr>
          <w:rFonts w:ascii="Arial" w:hAnsi="Arial" w:cs="Arial"/>
          <w:sz w:val="20"/>
          <w:szCs w:val="20"/>
          <w:lang w:val="sv-SE"/>
        </w:rPr>
        <w:t>8</w:t>
      </w:r>
      <w:r w:rsidRPr="00B77B67">
        <w:rPr>
          <w:rFonts w:ascii="Arial" w:hAnsi="Arial" w:cs="Arial"/>
          <w:sz w:val="20"/>
          <w:szCs w:val="20"/>
          <w:lang w:val="sv-SE"/>
        </w:rPr>
        <w:t xml:space="preserve"> - </w:t>
      </w:r>
      <w:r w:rsidR="00A063EB">
        <w:rPr>
          <w:rFonts w:ascii="Arial" w:hAnsi="Arial" w:cs="Arial"/>
          <w:sz w:val="20"/>
          <w:szCs w:val="20"/>
          <w:lang w:val="sv-SE"/>
        </w:rPr>
        <w:t>45</w:t>
      </w:r>
      <w:r w:rsidRPr="00B77B67">
        <w:rPr>
          <w:rFonts w:ascii="Arial" w:hAnsi="Arial" w:cs="Arial"/>
          <w:sz w:val="20"/>
          <w:szCs w:val="20"/>
          <w:lang w:val="sv-SE"/>
        </w:rPr>
        <w:t>,</w:t>
      </w:r>
      <w:r w:rsidR="00A063EB">
        <w:rPr>
          <w:rFonts w:ascii="Arial" w:hAnsi="Arial" w:cs="Arial"/>
          <w:sz w:val="20"/>
          <w:szCs w:val="20"/>
          <w:lang w:val="sv-SE"/>
        </w:rPr>
        <w:t>5</w:t>
      </w:r>
      <w:r w:rsidRPr="00B77B67">
        <w:rPr>
          <w:rFonts w:ascii="Arial" w:hAnsi="Arial" w:cs="Arial"/>
          <w:sz w:val="20"/>
          <w:szCs w:val="20"/>
          <w:lang w:val="sv-SE"/>
        </w:rPr>
        <w:t xml:space="preserve"> mm)</w:t>
      </w:r>
    </w:p>
    <w:p w:rsidR="00D87508" w:rsidRPr="00B77B67" w:rsidRDefault="00EE1DDC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Ohne Optik: </w:t>
      </w:r>
      <w:r w:rsidR="00A063EB" w:rsidRPr="00A063EB">
        <w:rPr>
          <w:rFonts w:ascii="Arial" w:hAnsi="Arial" w:cs="Arial"/>
          <w:sz w:val="20"/>
          <w:szCs w:val="20"/>
        </w:rPr>
        <w:t>PT-M</w:t>
      </w:r>
      <w:r w:rsidR="007C3A32">
        <w:rPr>
          <w:rFonts w:ascii="Arial" w:hAnsi="Arial" w:cs="Arial"/>
          <w:sz w:val="20"/>
          <w:szCs w:val="20"/>
        </w:rPr>
        <w:t>W</w:t>
      </w:r>
      <w:r w:rsidR="00490E4B">
        <w:rPr>
          <w:rFonts w:ascii="Arial" w:hAnsi="Arial" w:cs="Arial"/>
          <w:sz w:val="20"/>
          <w:szCs w:val="20"/>
        </w:rPr>
        <w:t>7</w:t>
      </w:r>
      <w:r w:rsidR="007C3A32">
        <w:rPr>
          <w:rFonts w:ascii="Arial" w:hAnsi="Arial" w:cs="Arial"/>
          <w:sz w:val="20"/>
          <w:szCs w:val="20"/>
        </w:rPr>
        <w:t>3</w:t>
      </w:r>
      <w:r w:rsidR="00A063EB" w:rsidRPr="00A063EB">
        <w:rPr>
          <w:rFonts w:ascii="Arial" w:hAnsi="Arial" w:cs="Arial"/>
          <w:sz w:val="20"/>
          <w:szCs w:val="20"/>
        </w:rPr>
        <w:t>0</w:t>
      </w:r>
      <w:r w:rsidR="00A063EB">
        <w:rPr>
          <w:rFonts w:ascii="Arial" w:hAnsi="Arial" w:cs="Arial"/>
          <w:sz w:val="20"/>
          <w:szCs w:val="20"/>
        </w:rPr>
        <w:t>L</w:t>
      </w:r>
      <w:r w:rsidR="00A063EB" w:rsidRPr="00A063EB">
        <w:rPr>
          <w:rFonts w:ascii="Arial" w:hAnsi="Arial" w:cs="Arial"/>
          <w:sz w:val="20"/>
          <w:szCs w:val="20"/>
        </w:rPr>
        <w:t>E</w:t>
      </w:r>
    </w:p>
    <w:p w:rsidR="00EE1DDC" w:rsidRPr="00B77B67" w:rsidRDefault="00EE1DDC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</w:p>
    <w:p w:rsidR="009F4AC3" w:rsidRPr="00B77B67" w:rsidRDefault="009F4AC3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Videoprojektor liefern und</w:t>
      </w:r>
      <w:r w:rsidR="00531512" w:rsidRPr="00B77B67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>betriebsbereit montieren.</w:t>
      </w:r>
    </w:p>
    <w:p w:rsidR="009F4AC3" w:rsidRPr="00B77B67" w:rsidRDefault="009F4AC3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</w:p>
    <w:p w:rsidR="009F4AC3" w:rsidRPr="00B77B67" w:rsidRDefault="009F4AC3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lastRenderedPageBreak/>
        <w:t xml:space="preserve">Fabrikat: Panasonic </w:t>
      </w:r>
    </w:p>
    <w:p w:rsidR="00D803D2" w:rsidRPr="00B77B67" w:rsidRDefault="00D803D2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</w:p>
    <w:p w:rsidR="009F4AC3" w:rsidRPr="00B77B67" w:rsidRDefault="009F4AC3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Typ: </w:t>
      </w:r>
      <w:bookmarkStart w:id="1" w:name="_Hlk500091088"/>
      <w:r w:rsidRPr="00B77B67">
        <w:rPr>
          <w:rFonts w:ascii="Arial" w:hAnsi="Arial" w:cs="Arial"/>
          <w:sz w:val="20"/>
          <w:szCs w:val="20"/>
        </w:rPr>
        <w:t>PT</w:t>
      </w:r>
      <w:r w:rsidR="00A063EB">
        <w:rPr>
          <w:rFonts w:ascii="Arial" w:hAnsi="Arial" w:cs="Arial"/>
          <w:sz w:val="20"/>
          <w:szCs w:val="20"/>
        </w:rPr>
        <w:t>-M</w:t>
      </w:r>
      <w:r w:rsidR="007C3A32">
        <w:rPr>
          <w:rFonts w:ascii="Arial" w:hAnsi="Arial" w:cs="Arial"/>
          <w:sz w:val="20"/>
          <w:szCs w:val="20"/>
        </w:rPr>
        <w:t>W</w:t>
      </w:r>
      <w:r w:rsidR="00490E4B">
        <w:rPr>
          <w:rFonts w:ascii="Arial" w:hAnsi="Arial" w:cs="Arial"/>
          <w:sz w:val="20"/>
          <w:szCs w:val="20"/>
        </w:rPr>
        <w:t>7</w:t>
      </w:r>
      <w:r w:rsidR="007C3A32">
        <w:rPr>
          <w:rFonts w:ascii="Arial" w:hAnsi="Arial" w:cs="Arial"/>
          <w:sz w:val="20"/>
          <w:szCs w:val="20"/>
        </w:rPr>
        <w:t>3</w:t>
      </w:r>
      <w:r w:rsidR="00A063EB">
        <w:rPr>
          <w:rFonts w:ascii="Arial" w:hAnsi="Arial" w:cs="Arial"/>
          <w:sz w:val="20"/>
          <w:szCs w:val="20"/>
        </w:rPr>
        <w:t>0E</w:t>
      </w:r>
      <w:bookmarkEnd w:id="1"/>
    </w:p>
    <w:p w:rsidR="009F4AC3" w:rsidRPr="00B77B67" w:rsidRDefault="009F4AC3" w:rsidP="009F4AC3">
      <w:pPr>
        <w:tabs>
          <w:tab w:val="right" w:pos="5386"/>
          <w:tab w:val="right" w:pos="7370"/>
        </w:tabs>
        <w:spacing w:before="170" w:after="113" w:line="288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Einheitspreisanteile:</w:t>
      </w:r>
      <w:r w:rsidRPr="00B77B67">
        <w:rPr>
          <w:rFonts w:ascii="Arial" w:hAnsi="Arial" w:cs="Arial"/>
          <w:sz w:val="20"/>
          <w:szCs w:val="20"/>
        </w:rPr>
        <w:tab/>
        <w:t>Material:</w:t>
      </w:r>
      <w:r w:rsidRPr="00B77B67">
        <w:rPr>
          <w:rFonts w:ascii="Arial" w:hAnsi="Arial" w:cs="Arial"/>
          <w:sz w:val="20"/>
          <w:szCs w:val="20"/>
        </w:rPr>
        <w:tab/>
        <w:t>..............................</w:t>
      </w:r>
      <w:r w:rsidRPr="00B77B67">
        <w:rPr>
          <w:rFonts w:ascii="Arial" w:hAnsi="Arial" w:cs="Arial"/>
          <w:sz w:val="20"/>
          <w:szCs w:val="20"/>
        </w:rPr>
        <w:br/>
      </w:r>
      <w:r w:rsidRPr="00B77B67">
        <w:rPr>
          <w:rFonts w:ascii="Arial" w:hAnsi="Arial" w:cs="Arial"/>
          <w:sz w:val="20"/>
          <w:szCs w:val="20"/>
        </w:rPr>
        <w:tab/>
        <w:t>Lohn:</w:t>
      </w:r>
      <w:r w:rsidRPr="00B77B67">
        <w:rPr>
          <w:rFonts w:ascii="Arial" w:hAnsi="Arial" w:cs="Arial"/>
          <w:sz w:val="20"/>
          <w:szCs w:val="20"/>
        </w:rPr>
        <w:tab/>
        <w:t>..............................</w:t>
      </w:r>
    </w:p>
    <w:p w:rsidR="00E436C5" w:rsidRDefault="009F4AC3" w:rsidP="00D803D2">
      <w:pPr>
        <w:pStyle w:val="BOLD10"/>
        <w:tabs>
          <w:tab w:val="right" w:pos="7370"/>
          <w:tab w:val="right" w:pos="9921"/>
        </w:tabs>
        <w:spacing w:before="170" w:after="454"/>
        <w:ind w:left="1701"/>
      </w:pPr>
      <w:r w:rsidRPr="00B77B67">
        <w:t>1 St</w:t>
      </w:r>
      <w:r w:rsidRPr="00B77B67">
        <w:tab/>
        <w:t>...</w:t>
      </w:r>
      <w:r>
        <w:t>...........................</w:t>
      </w:r>
      <w:r>
        <w:tab/>
        <w:t>..............................</w:t>
      </w:r>
    </w:p>
    <w:sectPr w:rsidR="00E436C5" w:rsidSect="00531512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0D6" w:rsidRDefault="00BE70D6" w:rsidP="00C15676">
      <w:pPr>
        <w:spacing w:after="0" w:line="240" w:lineRule="auto"/>
      </w:pPr>
      <w:r>
        <w:separator/>
      </w:r>
    </w:p>
  </w:endnote>
  <w:endnote w:type="continuationSeparator" w:id="0">
    <w:p w:rsidR="00BE70D6" w:rsidRDefault="00BE70D6" w:rsidP="00C15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0D6" w:rsidRDefault="00BE70D6" w:rsidP="00C15676">
      <w:pPr>
        <w:spacing w:after="0" w:line="240" w:lineRule="auto"/>
      </w:pPr>
      <w:r>
        <w:separator/>
      </w:r>
    </w:p>
  </w:footnote>
  <w:footnote w:type="continuationSeparator" w:id="0">
    <w:p w:rsidR="00BE70D6" w:rsidRDefault="00BE70D6" w:rsidP="00C15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C3"/>
    <w:rsid w:val="0000067E"/>
    <w:rsid w:val="000050B1"/>
    <w:rsid w:val="000A5036"/>
    <w:rsid w:val="0010252E"/>
    <w:rsid w:val="00171CCF"/>
    <w:rsid w:val="001A72A4"/>
    <w:rsid w:val="001B0AE0"/>
    <w:rsid w:val="001B4B8E"/>
    <w:rsid w:val="001C5608"/>
    <w:rsid w:val="001E64B4"/>
    <w:rsid w:val="00227CB1"/>
    <w:rsid w:val="00231FBB"/>
    <w:rsid w:val="00244878"/>
    <w:rsid w:val="00256C59"/>
    <w:rsid w:val="00332308"/>
    <w:rsid w:val="00394609"/>
    <w:rsid w:val="003B19DB"/>
    <w:rsid w:val="003E2424"/>
    <w:rsid w:val="004444A0"/>
    <w:rsid w:val="004513AB"/>
    <w:rsid w:val="0047791D"/>
    <w:rsid w:val="00490E4B"/>
    <w:rsid w:val="004B796C"/>
    <w:rsid w:val="004E70A6"/>
    <w:rsid w:val="004F7697"/>
    <w:rsid w:val="00524EA0"/>
    <w:rsid w:val="00531512"/>
    <w:rsid w:val="005962DB"/>
    <w:rsid w:val="0060294F"/>
    <w:rsid w:val="00672C7B"/>
    <w:rsid w:val="006B79C0"/>
    <w:rsid w:val="006D3F5F"/>
    <w:rsid w:val="006F09DB"/>
    <w:rsid w:val="00700870"/>
    <w:rsid w:val="00707B4E"/>
    <w:rsid w:val="007C3A32"/>
    <w:rsid w:val="00844F52"/>
    <w:rsid w:val="00851120"/>
    <w:rsid w:val="00864FCB"/>
    <w:rsid w:val="008E2FB2"/>
    <w:rsid w:val="00960F40"/>
    <w:rsid w:val="009622F2"/>
    <w:rsid w:val="00965A52"/>
    <w:rsid w:val="00986C32"/>
    <w:rsid w:val="009A61D5"/>
    <w:rsid w:val="009E5BF4"/>
    <w:rsid w:val="009F4AC3"/>
    <w:rsid w:val="00A063EB"/>
    <w:rsid w:val="00A4528E"/>
    <w:rsid w:val="00B43431"/>
    <w:rsid w:val="00B4499D"/>
    <w:rsid w:val="00B561E6"/>
    <w:rsid w:val="00B77B67"/>
    <w:rsid w:val="00BB4B45"/>
    <w:rsid w:val="00BB729C"/>
    <w:rsid w:val="00BE70D6"/>
    <w:rsid w:val="00C15676"/>
    <w:rsid w:val="00C667BD"/>
    <w:rsid w:val="00C6684C"/>
    <w:rsid w:val="00CA03E9"/>
    <w:rsid w:val="00CC37D1"/>
    <w:rsid w:val="00D54A6B"/>
    <w:rsid w:val="00D72A89"/>
    <w:rsid w:val="00D803D2"/>
    <w:rsid w:val="00D87508"/>
    <w:rsid w:val="00D875AE"/>
    <w:rsid w:val="00DE577B"/>
    <w:rsid w:val="00DF3959"/>
    <w:rsid w:val="00E24353"/>
    <w:rsid w:val="00E436C5"/>
    <w:rsid w:val="00E71310"/>
    <w:rsid w:val="00EA2F48"/>
    <w:rsid w:val="00EE1DDC"/>
    <w:rsid w:val="00EE59F7"/>
    <w:rsid w:val="00F0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95068"/>
  <w15:docId w15:val="{99261551-04F6-4275-AE7F-77844C18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F4AC3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LD10">
    <w:name w:val="BOLD10"/>
    <w:uiPriority w:val="99"/>
    <w:rsid w:val="009F4A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15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5676"/>
    <w:rPr>
      <w:rFonts w:ascii="Calibri" w:eastAsiaTheme="minorEastAsia" w:hAnsi="Calibri" w:cs="Calibri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15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5676"/>
    <w:rPr>
      <w:rFonts w:ascii="Calibri" w:eastAsiaTheme="minorEastAsia" w:hAnsi="Calibri" w:cs="Calibri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NH Consult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 Hönig</dc:creator>
  <cp:lastModifiedBy>Gajdek, Eduard</cp:lastModifiedBy>
  <cp:revision>4</cp:revision>
  <dcterms:created xsi:type="dcterms:W3CDTF">2018-07-19T13:11:00Z</dcterms:created>
  <dcterms:modified xsi:type="dcterms:W3CDTF">2018-07-19T14:08:00Z</dcterms:modified>
</cp:coreProperties>
</file>